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FC" w:rsidRDefault="005C3B1B" w:rsidP="00B86FF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</w:pPr>
      <w:r w:rsidRPr="00B86FFC"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Право интеллектуальной собственности</w:t>
      </w:r>
    </w:p>
    <w:p w:rsidR="00B86FFC" w:rsidRDefault="00B86FFC" w:rsidP="00B86FF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Содержание журнала</w:t>
      </w:r>
    </w:p>
    <w:p w:rsidR="00B86FFC" w:rsidRDefault="005C3B1B" w:rsidP="00B86FF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</w:pPr>
      <w:r w:rsidRPr="00B86FFC"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 xml:space="preserve"> </w:t>
      </w:r>
    </w:p>
    <w:p w:rsidR="00B86FFC" w:rsidRDefault="00F71D64" w:rsidP="005C3B1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14040"/>
          <w:kern w:val="36"/>
          <w:sz w:val="48"/>
          <w:szCs w:val="48"/>
          <w:lang w:eastAsia="ru-RU"/>
        </w:rPr>
      </w:pPr>
      <w:r w:rsidRPr="00B86FFC"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№2, 2019</w:t>
      </w:r>
    </w:p>
    <w:p w:rsidR="00526CCB" w:rsidRDefault="00526CCB" w:rsidP="005C3B1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414040"/>
          <w:kern w:val="36"/>
          <w:sz w:val="28"/>
          <w:szCs w:val="28"/>
          <w:lang w:eastAsia="ru-RU"/>
        </w:rPr>
      </w:pPr>
      <w:r w:rsidRPr="00B86FFC">
        <w:rPr>
          <w:rFonts w:asciiTheme="majorHAnsi" w:eastAsia="Times New Roman" w:hAnsiTheme="majorHAnsi" w:cs="Times New Roman"/>
          <w:b/>
          <w:bCs/>
          <w:color w:val="414040"/>
          <w:kern w:val="36"/>
          <w:sz w:val="28"/>
          <w:szCs w:val="28"/>
          <w:lang w:val="en-US" w:eastAsia="ru-RU"/>
        </w:rPr>
        <w:t>XI</w:t>
      </w:r>
      <w:r w:rsidRPr="00B86FFC">
        <w:rPr>
          <w:rFonts w:asciiTheme="majorHAnsi" w:eastAsia="Times New Roman" w:hAnsiTheme="majorHAnsi" w:cs="Times New Roman"/>
          <w:b/>
          <w:bCs/>
          <w:color w:val="414040"/>
          <w:kern w:val="36"/>
          <w:sz w:val="28"/>
          <w:szCs w:val="28"/>
          <w:lang w:eastAsia="ru-RU"/>
        </w:rPr>
        <w:t xml:space="preserve">   МЕЖДУНАРОДНЫЙ ФОРУМ «ИННОВАЦИОННОЕ РАЗВИТИЕ ЧЕРЕЗ РЫНОК ИНТЕЛЛЕКТУАЛЬНОЙ СОБСТВЕННОСТИ»</w:t>
      </w:r>
    </w:p>
    <w:p w:rsidR="00526CCB" w:rsidRPr="00526CCB" w:rsidRDefault="00526CCB" w:rsidP="0003764E">
      <w:pPr>
        <w:numPr>
          <w:ilvl w:val="0"/>
          <w:numId w:val="8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Медведев Д.А. </w:t>
      </w:r>
      <w:hyperlink r:id="rId5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4</w:t>
        </w:r>
      </w:hyperlink>
      <w:r w:rsidRPr="00526CCB"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  <w:t>.</w:t>
      </w:r>
    </w:p>
    <w:p w:rsidR="00526CCB" w:rsidRP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Pr="00526CCB" w:rsidRDefault="00526CCB" w:rsidP="003030CC">
      <w:pPr>
        <w:numPr>
          <w:ilvl w:val="0"/>
          <w:numId w:val="9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Лебедев С.Н. </w:t>
      </w:r>
      <w:hyperlink r:id="rId6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4</w:t>
        </w:r>
      </w:hyperlink>
      <w:r w:rsidRPr="00526CCB"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  <w:t>.</w:t>
      </w:r>
    </w:p>
    <w:p w:rsidR="00526CCB" w:rsidRP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1550A7">
      <w:pPr>
        <w:numPr>
          <w:ilvl w:val="0"/>
          <w:numId w:val="10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Норов В.И. </w:t>
      </w:r>
      <w:hyperlink r:id="rId7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4</w:t>
        </w:r>
      </w:hyperlink>
    </w:p>
    <w:p w:rsidR="00526CCB" w:rsidRPr="00526CCB" w:rsidRDefault="00526CCB" w:rsidP="00526CCB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C514FB">
      <w:pPr>
        <w:numPr>
          <w:ilvl w:val="0"/>
          <w:numId w:val="11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proofErr w:type="spellStart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Жаксылыков</w:t>
      </w:r>
      <w:proofErr w:type="spellEnd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 Т.М. </w:t>
      </w:r>
      <w:hyperlink r:id="rId8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5</w:t>
        </w:r>
      </w:hyperlink>
    </w:p>
    <w:p w:rsidR="00526CCB" w:rsidRPr="00526CCB" w:rsidRDefault="00526CCB" w:rsidP="00526CCB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2668DD">
      <w:pPr>
        <w:numPr>
          <w:ilvl w:val="0"/>
          <w:numId w:val="12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proofErr w:type="spellStart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Рапота</w:t>
      </w:r>
      <w:proofErr w:type="spellEnd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 Г.А. </w:t>
      </w:r>
      <w:hyperlink r:id="rId9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5</w:t>
        </w:r>
      </w:hyperlink>
    </w:p>
    <w:p w:rsidR="00526CCB" w:rsidRPr="00526CCB" w:rsidRDefault="00526CCB" w:rsidP="00526CCB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2B3619">
      <w:pPr>
        <w:numPr>
          <w:ilvl w:val="0"/>
          <w:numId w:val="13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Шумилин А.Г. </w:t>
      </w:r>
      <w:hyperlink r:id="rId10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5</w:t>
        </w:r>
      </w:hyperlink>
    </w:p>
    <w:p w:rsidR="00526CCB" w:rsidRPr="00526CCB" w:rsidRDefault="00526CCB" w:rsidP="00526CCB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Pr="00526CCB" w:rsidRDefault="00526CCB" w:rsidP="00E514B4">
      <w:pPr>
        <w:numPr>
          <w:ilvl w:val="0"/>
          <w:numId w:val="14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proofErr w:type="spellStart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Молдошева</w:t>
      </w:r>
      <w:proofErr w:type="spellEnd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 Д.А. </w:t>
      </w:r>
      <w:hyperlink r:id="rId11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6</w:t>
        </w:r>
      </w:hyperlink>
    </w:p>
    <w:p w:rsidR="00B86FFC" w:rsidRDefault="00B86FFC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ЕАЭС И СНГ</w:t>
      </w:r>
    </w:p>
    <w:p w:rsidR="00526CCB" w:rsidRP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526CCB" w:rsidRDefault="00526CCB" w:rsidP="00C55479">
      <w:pPr>
        <w:numPr>
          <w:ilvl w:val="0"/>
          <w:numId w:val="15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Степашин С.В. </w:t>
      </w:r>
      <w:hyperlink r:id="rId12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О значении Форума для формирования и развития рынка интеллектуальной собственности в ЕАЭС, СНГ и мире С. 7-8</w:t>
        </w:r>
      </w:hyperlink>
    </w:p>
    <w:p w:rsidR="00526CCB" w:rsidRPr="00526CCB" w:rsidRDefault="00526CCB" w:rsidP="00526CCB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E70CB7">
      <w:pPr>
        <w:numPr>
          <w:ilvl w:val="0"/>
          <w:numId w:val="16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Лопатин В.Н. </w:t>
      </w:r>
      <w:hyperlink r:id="rId13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Проблемы формирования евразийского рынка интеллектуальной собственности в 2018 г. и приоритеты на перспективу до 2025 г. как условие конкурентоспособности в цифровой экономике. С. 9-17</w:t>
        </w:r>
      </w:hyperlink>
    </w:p>
    <w:p w:rsidR="00526CCB" w:rsidRPr="00526CCB" w:rsidRDefault="00526CCB" w:rsidP="00526CCB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9D209A">
      <w:pPr>
        <w:numPr>
          <w:ilvl w:val="0"/>
          <w:numId w:val="17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Алдошин С.М. </w:t>
      </w:r>
      <w:hyperlink r:id="rId14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О конкурентоспособности академической науки в цифровой экономике . С. 18-20</w:t>
        </w:r>
      </w:hyperlink>
    </w:p>
    <w:p w:rsidR="00B86FFC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526CCB" w:rsidRP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lastRenderedPageBreak/>
        <w:t>КОНКУРЕНЦИЯ В НАУКЕ</w:t>
      </w:r>
    </w:p>
    <w:p w:rsidR="00B86FFC" w:rsidRPr="00B86FFC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Pr="00526CCB" w:rsidRDefault="00526CCB" w:rsidP="000E4ED2">
      <w:pPr>
        <w:numPr>
          <w:ilvl w:val="0"/>
          <w:numId w:val="18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Артемьев И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Ю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15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Развитие и защита конкуренции: новые вызовы для государства и науки С. 21-24</w:t>
        </w:r>
      </w:hyperlink>
    </w:p>
    <w:p w:rsidR="00B86FFC" w:rsidRDefault="00B86FFC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ПРАВОВАЯ ЗАЩИТА</w:t>
      </w:r>
    </w:p>
    <w:p w:rsidR="00B86FFC" w:rsidRPr="00526CCB" w:rsidRDefault="00B86FFC" w:rsidP="00526CC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526CCB" w:rsidRDefault="00526CCB" w:rsidP="00421FD3">
      <w:pPr>
        <w:numPr>
          <w:ilvl w:val="0"/>
          <w:numId w:val="19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proofErr w:type="spellStart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Дорошков</w:t>
      </w:r>
      <w:proofErr w:type="spellEnd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 В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В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16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Современные проблемы защиты интеллектуальной собственности в условиях формирования рынка интеллектуальной собственности С. 25-30</w:t>
        </w:r>
      </w:hyperlink>
    </w:p>
    <w:p w:rsidR="00B86FFC" w:rsidRPr="00526CCB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ИТОГИ ФОРУМА</w:t>
      </w:r>
    </w:p>
    <w:p w:rsidR="00B86FFC" w:rsidRPr="00526CCB" w:rsidRDefault="00B86FFC" w:rsidP="00526CC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526CCB" w:rsidRPr="00526CCB" w:rsidRDefault="00526CCB" w:rsidP="00181245">
      <w:pPr>
        <w:numPr>
          <w:ilvl w:val="0"/>
          <w:numId w:val="20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Лопатина А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В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17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Итоги XI Международного форума </w:t>
        </w:r>
        <w:r w:rsidRPr="00526CCB">
          <w:rPr>
            <w:rFonts w:ascii="Cambria Math" w:eastAsia="Times New Roman" w:hAnsi="Cambria Math" w:cs="Cambria Math"/>
            <w:color w:val="0072BC"/>
            <w:sz w:val="28"/>
            <w:szCs w:val="28"/>
            <w:bdr w:val="none" w:sz="0" w:space="0" w:color="auto" w:frame="1"/>
            <w:lang w:eastAsia="ru-RU"/>
          </w:rPr>
          <w:t>≪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Инновационное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развитие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через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рынок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интеллектуальной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собственности</w:t>
        </w:r>
        <w:r w:rsidRPr="00526CCB">
          <w:rPr>
            <w:rFonts w:ascii="Cambria Math" w:eastAsia="Times New Roman" w:hAnsi="Cambria Math" w:cs="Cambria Math"/>
            <w:color w:val="0072BC"/>
            <w:sz w:val="28"/>
            <w:szCs w:val="28"/>
            <w:bdr w:val="none" w:sz="0" w:space="0" w:color="auto" w:frame="1"/>
            <w:lang w:eastAsia="ru-RU"/>
          </w:rPr>
          <w:t>≫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С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. 31-34</w:t>
        </w:r>
      </w:hyperlink>
    </w:p>
    <w:p w:rsidR="00526CCB" w:rsidRPr="00526CCB" w:rsidRDefault="00F96D99" w:rsidP="00526CC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hyperlink r:id="rId18" w:history="1">
        <w:r w:rsidR="00526CCB"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Итоговый документ — рекомендации XI Международного форума </w:t>
        </w:r>
        <w:r w:rsidR="00526CCB" w:rsidRPr="00526CCB">
          <w:rPr>
            <w:rFonts w:ascii="Cambria Math" w:eastAsia="Times New Roman" w:hAnsi="Cambria Math" w:cs="Cambria Math"/>
            <w:color w:val="0072BC"/>
            <w:sz w:val="28"/>
            <w:szCs w:val="28"/>
            <w:bdr w:val="none" w:sz="0" w:space="0" w:color="auto" w:frame="1"/>
            <w:lang w:eastAsia="ru-RU"/>
          </w:rPr>
          <w:t>≪</w:t>
        </w:r>
        <w:r w:rsidR="00526CCB"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Инновационное</w:t>
        </w:r>
        <w:r w:rsidR="00526CCB"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526CCB"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развитие</w:t>
        </w:r>
        <w:r w:rsidR="00526CCB"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526CCB"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через</w:t>
        </w:r>
        <w:r w:rsidR="00526CCB"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526CCB"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рынок</w:t>
        </w:r>
        <w:r w:rsidR="00526CCB"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526CCB"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интеллектуальной</w:t>
        </w:r>
        <w:r w:rsidR="00526CCB"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526CCB"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собственности</w:t>
        </w:r>
        <w:r w:rsidR="00526CCB" w:rsidRPr="00526CCB">
          <w:rPr>
            <w:rFonts w:ascii="Cambria Math" w:eastAsia="Times New Roman" w:hAnsi="Cambria Math" w:cs="Cambria Math"/>
            <w:color w:val="0072BC"/>
            <w:sz w:val="28"/>
            <w:szCs w:val="28"/>
            <w:bdr w:val="none" w:sz="0" w:space="0" w:color="auto" w:frame="1"/>
            <w:lang w:eastAsia="ru-RU"/>
          </w:rPr>
          <w:t>≫</w:t>
        </w:r>
        <w:r w:rsidR="00526CCB"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526CCB"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С</w:t>
        </w:r>
        <w:r w:rsidR="00526CCB"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. 35-44</w:t>
        </w:r>
      </w:hyperlink>
    </w:p>
    <w:p w:rsidR="00B86FFC" w:rsidRDefault="00B86FFC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КОНФЕРЕНЦИЯ ВОИС</w:t>
      </w:r>
    </w:p>
    <w:p w:rsidR="00B86FFC" w:rsidRPr="00526CCB" w:rsidRDefault="00B86FFC" w:rsidP="00526CC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526CCB" w:rsidRDefault="00526CCB" w:rsidP="000F1C2E">
      <w:pPr>
        <w:numPr>
          <w:ilvl w:val="0"/>
          <w:numId w:val="22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Лопатин В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Н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19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Выгоды и будущее интеллектуальной собственности в мире С. 45-48</w:t>
        </w:r>
      </w:hyperlink>
    </w:p>
    <w:p w:rsidR="00B86FFC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B86F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</w:pPr>
      <w:r w:rsidRPr="00B86FFC"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№</w:t>
      </w:r>
      <w:r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3</w:t>
      </w:r>
      <w:r w:rsidRPr="00B86FFC"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, 2019</w:t>
      </w:r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ВОПРОСЫ ТЕОРИИ</w:t>
      </w:r>
    </w:p>
    <w:p w:rsidR="00B86FFC" w:rsidRP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B86FFC" w:rsidRPr="00B86FFC" w:rsidRDefault="00B86FFC" w:rsidP="00E200A6">
      <w:pPr>
        <w:numPr>
          <w:ilvl w:val="0"/>
          <w:numId w:val="23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Максимов С.В., Васин В.А. </w:t>
      </w:r>
      <w:hyperlink r:id="rId20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Цифровой конкурентный кодекс: научные предпосылки для разработки С. 4-8</w:t>
        </w:r>
      </w:hyperlink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ПРАВОВАЯ ОХРАНА</w:t>
      </w:r>
    </w:p>
    <w:p w:rsidR="00B86FFC" w:rsidRP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B86FFC" w:rsidRDefault="00B86FFC" w:rsidP="00091CDE">
      <w:pPr>
        <w:numPr>
          <w:ilvl w:val="0"/>
          <w:numId w:val="24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proofErr w:type="spellStart"/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Оморов</w:t>
      </w:r>
      <w:proofErr w:type="spellEnd"/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 Р.О., Роман А. </w:t>
      </w:r>
      <w:hyperlink r:id="rId21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Охрана традиционных знаний в </w:t>
        </w:r>
        <w:proofErr w:type="spellStart"/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Кыргызской</w:t>
        </w:r>
        <w:proofErr w:type="spellEnd"/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Республике С. 9-11</w:t>
        </w:r>
      </w:hyperlink>
    </w:p>
    <w:p w:rsidR="00B86FFC" w:rsidRPr="00B86FFC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СТАНДАРТИЗАЦИЯ</w:t>
      </w:r>
    </w:p>
    <w:p w:rsidR="00B86FFC" w:rsidRP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B86FFC" w:rsidRDefault="00B86FFC" w:rsidP="0060068F">
      <w:pPr>
        <w:numPr>
          <w:ilvl w:val="0"/>
          <w:numId w:val="25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Писаревский Е.Л. </w:t>
      </w:r>
      <w:hyperlink r:id="rId22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Цифровые платформы в социальном страховании. Перспективы развития С. 12-15</w:t>
        </w:r>
      </w:hyperlink>
    </w:p>
    <w:p w:rsidR="00B86FFC" w:rsidRPr="00B86FFC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3D0853">
      <w:pPr>
        <w:numPr>
          <w:ilvl w:val="0"/>
          <w:numId w:val="26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Мотовилова Д.А. </w:t>
      </w:r>
      <w:hyperlink r:id="rId23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Правовая квалификация гиперссылок: эволюция подходов</w:t>
        </w:r>
        <w:r w:rsidR="00F50A99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.</w:t>
        </w:r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С. 16-19</w:t>
        </w:r>
      </w:hyperlink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lastRenderedPageBreak/>
        <w:t>ЭКОНОМИКА ИНТЕЛЛЕКТУАЛЬНОЙ СОБСТВЕННОСТИ</w:t>
      </w:r>
    </w:p>
    <w:p w:rsidR="00F50A99" w:rsidRPr="00B86FFC" w:rsidRDefault="00F50A99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B86FFC" w:rsidRDefault="00B86FFC" w:rsidP="00137D81">
      <w:pPr>
        <w:numPr>
          <w:ilvl w:val="0"/>
          <w:numId w:val="27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Чайковская Л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А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24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Бухгалтерский учет, оценка и идентификация интеллектуальной собственности С. 20-24</w:t>
        </w:r>
      </w:hyperlink>
    </w:p>
    <w:p w:rsidR="00F50A99" w:rsidRPr="00B86FFC" w:rsidRDefault="00F50A99" w:rsidP="00F50A99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ТАМОЖЕННАЯ ЗАЩИТА</w:t>
      </w:r>
    </w:p>
    <w:p w:rsidR="00F50A99" w:rsidRPr="00B86FFC" w:rsidRDefault="00F50A99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B86FFC" w:rsidRDefault="00B86FFC" w:rsidP="003E4AB9">
      <w:pPr>
        <w:numPr>
          <w:ilvl w:val="0"/>
          <w:numId w:val="28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Сорокин А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М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25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Таможенный контроль товаров, содержащих объекты интеллектуальной собственности, как государственная таможенная услуга С. 25-30</w:t>
        </w:r>
      </w:hyperlink>
    </w:p>
    <w:p w:rsidR="00F50A99" w:rsidRPr="00B86FFC" w:rsidRDefault="00F50A99" w:rsidP="00F50A99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1266EB">
      <w:pPr>
        <w:numPr>
          <w:ilvl w:val="0"/>
          <w:numId w:val="29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Гетман А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Г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26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Новый вектор в теории таможенной защиты интеллектуальной собственности на пространстве ЕАЭС С. 31-35</w:t>
        </w:r>
      </w:hyperlink>
    </w:p>
    <w:p w:rsidR="00F50A99" w:rsidRPr="00B86FFC" w:rsidRDefault="00F50A99" w:rsidP="00F50A99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ПРЕПОДАВАНИЕ</w:t>
      </w:r>
    </w:p>
    <w:p w:rsidR="00F50A99" w:rsidRPr="00B86FFC" w:rsidRDefault="00F50A99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B86FFC" w:rsidRDefault="00B86FFC" w:rsidP="00EB24E6">
      <w:pPr>
        <w:numPr>
          <w:ilvl w:val="0"/>
          <w:numId w:val="30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proofErr w:type="spellStart"/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Зенин</w:t>
      </w:r>
      <w:proofErr w:type="spellEnd"/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 И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А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27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Проблемы науки и преподавания права интеллектуальной собственности С. 36-42</w:t>
        </w:r>
      </w:hyperlink>
    </w:p>
    <w:p w:rsidR="00F50A99" w:rsidRPr="00B86FFC" w:rsidRDefault="00F50A99" w:rsidP="00F50A99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P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ТРИБУНА МОЛОДОГО УЧЕНОГО</w:t>
      </w:r>
    </w:p>
    <w:p w:rsidR="00B86FFC" w:rsidRDefault="00B86FFC" w:rsidP="00911D6C">
      <w:pPr>
        <w:numPr>
          <w:ilvl w:val="0"/>
          <w:numId w:val="31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Алексеев Н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В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28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Искусственный интеллект и роботизация: правовые проблемы интеллектуальной собственности С. 42-46</w:t>
        </w:r>
      </w:hyperlink>
    </w:p>
    <w:p w:rsidR="00F50A99" w:rsidRPr="00B86FFC" w:rsidRDefault="00F50A99" w:rsidP="00F50A99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КОНФЕРЕНЦИИ</w:t>
      </w:r>
    </w:p>
    <w:p w:rsidR="00F50A99" w:rsidRPr="00B86FFC" w:rsidRDefault="00F50A99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B86FFC" w:rsidRPr="001216E8" w:rsidRDefault="00F96D99" w:rsidP="00B86FF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hyperlink r:id="rId29" w:history="1">
        <w:r w:rsidR="00B86FFC" w:rsidRPr="00B86FFC">
          <w:rPr>
            <w:rFonts w:ascii="Cambria Math" w:eastAsia="Times New Roman" w:hAnsi="Cambria Math" w:cs="Cambria Math"/>
            <w:color w:val="0072BC"/>
            <w:sz w:val="28"/>
            <w:szCs w:val="28"/>
            <w:bdr w:val="none" w:sz="0" w:space="0" w:color="auto" w:frame="1"/>
            <w:lang w:eastAsia="ru-RU"/>
          </w:rPr>
          <w:t>≪</w:t>
        </w:r>
        <w:r w:rsidR="00B86FFC" w:rsidRPr="00B86FFC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Армия</w:t>
        </w:r>
        <w:r w:rsidR="00B86FFC"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2019</w:t>
        </w:r>
        <w:r w:rsidR="00B86FFC" w:rsidRPr="00B86FFC">
          <w:rPr>
            <w:rFonts w:ascii="Cambria Math" w:eastAsia="Times New Roman" w:hAnsi="Cambria Math" w:cs="Cambria Math"/>
            <w:color w:val="0072BC"/>
            <w:sz w:val="28"/>
            <w:szCs w:val="28"/>
            <w:bdr w:val="none" w:sz="0" w:space="0" w:color="auto" w:frame="1"/>
            <w:lang w:eastAsia="ru-RU"/>
          </w:rPr>
          <w:t>≫</w:t>
        </w:r>
        <w:r w:rsidR="00B86FFC"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B86FFC" w:rsidRPr="00B86FFC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и</w:t>
        </w:r>
        <w:r w:rsidR="00B86FFC"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B86FFC" w:rsidRPr="00B86FFC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реформа</w:t>
        </w:r>
        <w:r w:rsidR="00B86FFC"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B86FFC" w:rsidRPr="00B86FFC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ОПК</w:t>
        </w:r>
        <w:r w:rsidR="00B86FFC"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B86FFC" w:rsidRPr="00B86FFC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С</w:t>
        </w:r>
        <w:r w:rsidR="00B86FFC"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. 47-48</w:t>
        </w:r>
      </w:hyperlink>
    </w:p>
    <w:p w:rsidR="001216E8" w:rsidRDefault="001216E8" w:rsidP="001216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72BC"/>
          <w:sz w:val="28"/>
          <w:szCs w:val="28"/>
          <w:bdr w:val="none" w:sz="0" w:space="0" w:color="auto" w:frame="1"/>
          <w:lang w:eastAsia="ru-RU"/>
        </w:rPr>
      </w:pPr>
    </w:p>
    <w:p w:rsidR="001216E8" w:rsidRDefault="001216E8" w:rsidP="001216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</w:pPr>
      <w:r w:rsidRPr="00B86FFC"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№</w:t>
      </w:r>
      <w:r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4</w:t>
      </w:r>
      <w:r w:rsidRPr="00B86FFC"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, 2019</w:t>
      </w:r>
    </w:p>
    <w:p w:rsidR="007457E2" w:rsidRDefault="007457E2" w:rsidP="007457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ВОПРОСЫ ТЕОРИИ</w:t>
      </w:r>
    </w:p>
    <w:p w:rsidR="007457E2" w:rsidRDefault="007457E2" w:rsidP="007457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7457E2" w:rsidRDefault="007457E2" w:rsidP="007457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Савельева М.В., Кулаков Н.А. </w:t>
      </w:r>
      <w:r w:rsidRPr="007457E2"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Право интеллектуальной собственности </w:t>
      </w:r>
      <w:r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  <w:t>– комплексный институт российской правовой системы. С. 4-7.</w:t>
      </w:r>
    </w:p>
    <w:p w:rsidR="007457E2" w:rsidRDefault="007457E2" w:rsidP="007457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7457E2" w:rsidRDefault="007457E2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8C27AD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Зыков С.В.</w:t>
      </w:r>
      <w:r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«Иные («неклассические») объекты </w:t>
      </w:r>
      <w:r w:rsidR="008C27AD"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  <w:t>интеллектуальных прав: общие признаки. С.8-12.</w:t>
      </w:r>
    </w:p>
    <w:p w:rsid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8C27AD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ПРАВОВАЯ ОХРАНА</w:t>
      </w:r>
    </w:p>
    <w:p w:rsid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Бекета</w:t>
      </w:r>
      <w:proofErr w:type="spellEnd"/>
      <w:r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В.М. </w:t>
      </w:r>
      <w:r w:rsidRPr="008C27AD"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  <w:t>Интеллектуальная собственность в сфере правовой информатизации</w:t>
      </w:r>
      <w:r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  <w:t>. С.13-16.</w:t>
      </w:r>
    </w:p>
    <w:p w:rsid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C27AD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lastRenderedPageBreak/>
        <w:t>Гаврюшкин</w:t>
      </w:r>
      <w:proofErr w:type="spellEnd"/>
      <w:r w:rsidRPr="008C27AD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С.Н.</w:t>
      </w:r>
      <w:r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27AD"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  <w:t>Право на изображение личности: некоторые аспекты юридической практики. С. 17-20.</w:t>
      </w:r>
    </w:p>
    <w:p w:rsid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8C27AD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ДИСКУССИЯ</w:t>
      </w:r>
    </w:p>
    <w:p w:rsid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Иванова Д.В. </w:t>
      </w:r>
      <w:r w:rsidRPr="008C27AD"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  <w:t>Большие данные и право интеллектуальной собственности</w:t>
      </w:r>
      <w:r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  <w:t>. С.21-24.</w:t>
      </w:r>
    </w:p>
    <w:p w:rsid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C27AD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Зарипова</w:t>
      </w:r>
      <w:proofErr w:type="spellEnd"/>
      <w:r w:rsidRPr="008C27AD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З.Р., Щербакова И.В.</w:t>
      </w:r>
      <w:r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Реализация исключительного права на служебное произведение: социально-правовые аспекты. С.25-29.</w:t>
      </w:r>
    </w:p>
    <w:p w:rsid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8C27AD" w:rsidRDefault="008C27AD" w:rsidP="008C27A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8C27AD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ЦИФРОВИЗАЦИЯ И ЭКОНОМИКА ИНТЕЛЛЕКТУАЛЬНОЙ </w:t>
      </w:r>
      <w:r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C27AD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СОБСТВЕННОСТИ</w:t>
      </w:r>
    </w:p>
    <w:p w:rsidR="008C27AD" w:rsidRDefault="008C27AD" w:rsidP="008C27A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8C27AD" w:rsidRPr="00F96D99" w:rsidRDefault="00F96D99" w:rsidP="008C27A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Голобокова</w:t>
      </w:r>
      <w:proofErr w:type="spellEnd"/>
      <w:r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Г.М., Давыдова Г.В., Яковлев А.Н. </w:t>
      </w:r>
      <w:r w:rsidRPr="00F96D99"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  <w:t>Проблемы инновационного развития нефтедобывающей отрасли на основе интеллектуальной собственности. С. 30-34.</w:t>
      </w:r>
    </w:p>
    <w:p w:rsidR="00F96D99" w:rsidRDefault="00F96D99" w:rsidP="008C27A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F96D99" w:rsidRDefault="00F96D99" w:rsidP="008C27A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96D99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Масленкова</w:t>
      </w:r>
      <w:proofErr w:type="spellEnd"/>
      <w:r w:rsidRPr="00F96D99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О.Ф.</w:t>
      </w:r>
      <w:r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Кредитование под залог исключительных прав на объекты интеллектуальной собственности в России: динамика, особенности и пути развития. С.35-40.</w:t>
      </w:r>
    </w:p>
    <w:p w:rsidR="00F96D99" w:rsidRDefault="00F96D99" w:rsidP="008C27A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F96D99" w:rsidRDefault="00F96D99" w:rsidP="008C27A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96D99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Гепанович</w:t>
      </w:r>
      <w:proofErr w:type="spellEnd"/>
      <w:r w:rsidRPr="00F96D99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А.В.</w:t>
      </w:r>
      <w:r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  <w:t xml:space="preserve"> О правовой регламентации распоряжения исключительным правом на объекты интеллектуальной собственности в бюджетном учреждении. С.41-45.</w:t>
      </w:r>
    </w:p>
    <w:p w:rsidR="00F96D99" w:rsidRDefault="00F96D99" w:rsidP="008C27A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F96D99" w:rsidRDefault="00F96D99" w:rsidP="008C27A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F96D99" w:rsidRPr="00F96D99" w:rsidRDefault="00F96D99" w:rsidP="008C27A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F96D99" w:rsidRPr="008C27AD" w:rsidRDefault="00F96D99" w:rsidP="008C27AD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8C27AD" w:rsidRPr="008C27AD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8C27AD" w:rsidRPr="007457E2" w:rsidRDefault="008C27AD" w:rsidP="007457E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Cs/>
          <w:color w:val="41404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B86FFC" w:rsidRPr="00B86FFC" w:rsidRDefault="00B86FFC" w:rsidP="00B86F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14040"/>
          <w:kern w:val="36"/>
          <w:sz w:val="28"/>
          <w:szCs w:val="28"/>
          <w:lang w:eastAsia="ru-RU"/>
        </w:rPr>
      </w:pPr>
    </w:p>
    <w:p w:rsidR="00B86FFC" w:rsidRPr="00526CCB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DF2103" w:rsidRPr="00B86FFC" w:rsidRDefault="00F96D99" w:rsidP="00526CCB">
      <w:pPr>
        <w:shd w:val="clear" w:color="auto" w:fill="FFFFFF"/>
        <w:spacing w:before="100" w:beforeAutospacing="1" w:after="100" w:afterAutospacing="1" w:line="240" w:lineRule="auto"/>
        <w:outlineLvl w:val="0"/>
        <w:rPr>
          <w:sz w:val="28"/>
          <w:szCs w:val="28"/>
        </w:rPr>
      </w:pPr>
    </w:p>
    <w:sectPr w:rsidR="00DF2103" w:rsidRPr="00B8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3F6"/>
    <w:multiLevelType w:val="multilevel"/>
    <w:tmpl w:val="89DA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8120CB"/>
    <w:multiLevelType w:val="hybridMultilevel"/>
    <w:tmpl w:val="7580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18FA"/>
    <w:multiLevelType w:val="multilevel"/>
    <w:tmpl w:val="A440A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E4541"/>
    <w:multiLevelType w:val="multilevel"/>
    <w:tmpl w:val="122C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34672D"/>
    <w:multiLevelType w:val="multilevel"/>
    <w:tmpl w:val="CD76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F963AF"/>
    <w:multiLevelType w:val="multilevel"/>
    <w:tmpl w:val="ED5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B0662"/>
    <w:multiLevelType w:val="hybridMultilevel"/>
    <w:tmpl w:val="3498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B074B"/>
    <w:multiLevelType w:val="multilevel"/>
    <w:tmpl w:val="E032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79454D"/>
    <w:multiLevelType w:val="multilevel"/>
    <w:tmpl w:val="DA7E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454899"/>
    <w:multiLevelType w:val="multilevel"/>
    <w:tmpl w:val="99A6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6E2D3E"/>
    <w:multiLevelType w:val="multilevel"/>
    <w:tmpl w:val="CC32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467575"/>
    <w:multiLevelType w:val="multilevel"/>
    <w:tmpl w:val="BB38D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CC0CB7"/>
    <w:multiLevelType w:val="multilevel"/>
    <w:tmpl w:val="D262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B909DE"/>
    <w:multiLevelType w:val="multilevel"/>
    <w:tmpl w:val="88AC9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AE3CD6"/>
    <w:multiLevelType w:val="multilevel"/>
    <w:tmpl w:val="3C3AD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6F50B1"/>
    <w:multiLevelType w:val="multilevel"/>
    <w:tmpl w:val="B50AE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4013DC"/>
    <w:multiLevelType w:val="multilevel"/>
    <w:tmpl w:val="2E8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4BF7B59"/>
    <w:multiLevelType w:val="multilevel"/>
    <w:tmpl w:val="B61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4304E1"/>
    <w:multiLevelType w:val="multilevel"/>
    <w:tmpl w:val="D3E6D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B48B7"/>
    <w:multiLevelType w:val="multilevel"/>
    <w:tmpl w:val="A3C4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117FBF"/>
    <w:multiLevelType w:val="multilevel"/>
    <w:tmpl w:val="1FB2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161675"/>
    <w:multiLevelType w:val="multilevel"/>
    <w:tmpl w:val="936E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AC547F"/>
    <w:multiLevelType w:val="multilevel"/>
    <w:tmpl w:val="CC5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E5690F"/>
    <w:multiLevelType w:val="multilevel"/>
    <w:tmpl w:val="762C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0E0B19"/>
    <w:multiLevelType w:val="multilevel"/>
    <w:tmpl w:val="F0D6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A34B11"/>
    <w:multiLevelType w:val="multilevel"/>
    <w:tmpl w:val="05B4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5200EE"/>
    <w:multiLevelType w:val="multilevel"/>
    <w:tmpl w:val="9D3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814CF4"/>
    <w:multiLevelType w:val="multilevel"/>
    <w:tmpl w:val="F962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0D18DF"/>
    <w:multiLevelType w:val="multilevel"/>
    <w:tmpl w:val="C346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EA2E03"/>
    <w:multiLevelType w:val="multilevel"/>
    <w:tmpl w:val="F02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9036F3"/>
    <w:multiLevelType w:val="multilevel"/>
    <w:tmpl w:val="9E629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C5606"/>
    <w:multiLevelType w:val="multilevel"/>
    <w:tmpl w:val="D2C8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E26D4F"/>
    <w:multiLevelType w:val="multilevel"/>
    <w:tmpl w:val="A1A8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B26675"/>
    <w:multiLevelType w:val="multilevel"/>
    <w:tmpl w:val="CBF0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5"/>
  </w:num>
  <w:num w:numId="5">
    <w:abstractNumId w:val="11"/>
  </w:num>
  <w:num w:numId="6">
    <w:abstractNumId w:val="30"/>
  </w:num>
  <w:num w:numId="7">
    <w:abstractNumId w:val="14"/>
  </w:num>
  <w:num w:numId="8">
    <w:abstractNumId w:val="23"/>
  </w:num>
  <w:num w:numId="9">
    <w:abstractNumId w:val="25"/>
  </w:num>
  <w:num w:numId="10">
    <w:abstractNumId w:val="24"/>
  </w:num>
  <w:num w:numId="11">
    <w:abstractNumId w:val="32"/>
  </w:num>
  <w:num w:numId="12">
    <w:abstractNumId w:val="12"/>
  </w:num>
  <w:num w:numId="13">
    <w:abstractNumId w:val="22"/>
  </w:num>
  <w:num w:numId="14">
    <w:abstractNumId w:val="28"/>
  </w:num>
  <w:num w:numId="15">
    <w:abstractNumId w:val="16"/>
  </w:num>
  <w:num w:numId="16">
    <w:abstractNumId w:val="10"/>
  </w:num>
  <w:num w:numId="17">
    <w:abstractNumId w:val="4"/>
  </w:num>
  <w:num w:numId="18">
    <w:abstractNumId w:val="31"/>
  </w:num>
  <w:num w:numId="19">
    <w:abstractNumId w:val="33"/>
  </w:num>
  <w:num w:numId="20">
    <w:abstractNumId w:val="8"/>
  </w:num>
  <w:num w:numId="21">
    <w:abstractNumId w:val="29"/>
  </w:num>
  <w:num w:numId="22">
    <w:abstractNumId w:val="26"/>
  </w:num>
  <w:num w:numId="23">
    <w:abstractNumId w:val="5"/>
  </w:num>
  <w:num w:numId="24">
    <w:abstractNumId w:val="9"/>
  </w:num>
  <w:num w:numId="25">
    <w:abstractNumId w:val="17"/>
  </w:num>
  <w:num w:numId="26">
    <w:abstractNumId w:val="20"/>
  </w:num>
  <w:num w:numId="27">
    <w:abstractNumId w:val="7"/>
  </w:num>
  <w:num w:numId="28">
    <w:abstractNumId w:val="0"/>
  </w:num>
  <w:num w:numId="29">
    <w:abstractNumId w:val="3"/>
  </w:num>
  <w:num w:numId="30">
    <w:abstractNumId w:val="27"/>
  </w:num>
  <w:num w:numId="31">
    <w:abstractNumId w:val="19"/>
  </w:num>
  <w:num w:numId="32">
    <w:abstractNumId w:val="21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1B"/>
    <w:rsid w:val="0007777D"/>
    <w:rsid w:val="001216E8"/>
    <w:rsid w:val="002766C6"/>
    <w:rsid w:val="003C5745"/>
    <w:rsid w:val="00450D98"/>
    <w:rsid w:val="00513436"/>
    <w:rsid w:val="00526CCB"/>
    <w:rsid w:val="0053406A"/>
    <w:rsid w:val="005C3B1B"/>
    <w:rsid w:val="007457E2"/>
    <w:rsid w:val="008C27AD"/>
    <w:rsid w:val="00B86FFC"/>
    <w:rsid w:val="00C36011"/>
    <w:rsid w:val="00F50A99"/>
    <w:rsid w:val="00F71D64"/>
    <w:rsid w:val="00F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7F01-CDA0-49BB-9836-E2F0D236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1A1A1"/>
                                <w:left w:val="single" w:sz="6" w:space="0" w:color="A1A1A1"/>
                                <w:bottom w:val="single" w:sz="6" w:space="0" w:color="A1A1A1"/>
                                <w:right w:val="single" w:sz="6" w:space="0" w:color="A1A1A1"/>
                              </w:divBdr>
                              <w:divsChild>
                                <w:div w:id="628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7133">
                                          <w:marLeft w:val="30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8220">
                                          <w:marLeft w:val="30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9967">
                                          <w:marLeft w:val="30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516009">
                                          <w:marLeft w:val="30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84287">
                                          <w:marLeft w:val="30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710227">
                                          <w:marLeft w:val="30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Любовь Арсентьевна</dc:creator>
  <cp:keywords/>
  <dc:description/>
  <cp:lastModifiedBy>Дмитриева Любовь Арсентьевна</cp:lastModifiedBy>
  <cp:revision>2</cp:revision>
  <dcterms:created xsi:type="dcterms:W3CDTF">2020-03-20T05:37:00Z</dcterms:created>
  <dcterms:modified xsi:type="dcterms:W3CDTF">2020-03-20T05:37:00Z</dcterms:modified>
</cp:coreProperties>
</file>